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99" w:leftChars="-95" w:firstLine="0" w:firstLineChars="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 年新业态“创业达人”选拔赛报名表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</w:rPr>
        <w:t>报名赛道: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□</w:t>
      </w: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</w:rPr>
        <w:t xml:space="preserve">短视频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□</w:t>
      </w: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</w:rPr>
        <w:t xml:space="preserve">电商直播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□</w:t>
      </w: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</w:rPr>
        <w:t xml:space="preserve">网络营销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□</w:t>
      </w: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</w:rPr>
        <w:t>网约配送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503"/>
        <w:gridCol w:w="1472"/>
        <w:gridCol w:w="1140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8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出生年月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民族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8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身份证号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学 历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8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邮 箱</w:t>
            </w:r>
          </w:p>
        </w:tc>
        <w:tc>
          <w:tcPr>
            <w:tcW w:w="30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所属企业</w:t>
            </w:r>
          </w:p>
        </w:tc>
        <w:tc>
          <w:tcPr>
            <w:tcW w:w="69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企业法人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30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上年营收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万元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带动就业人数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创业类型</w:t>
            </w:r>
          </w:p>
        </w:tc>
        <w:tc>
          <w:tcPr>
            <w:tcW w:w="69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个体工商户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公司制企业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公司职务</w:t>
            </w:r>
          </w:p>
        </w:tc>
        <w:tc>
          <w:tcPr>
            <w:tcW w:w="69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法人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联合创始人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员工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报名方式</w:t>
            </w:r>
          </w:p>
        </w:tc>
        <w:tc>
          <w:tcPr>
            <w:tcW w:w="69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县区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推荐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0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是否为市州评选的“创业新秀”</w:t>
            </w:r>
          </w:p>
        </w:tc>
        <w:tc>
          <w:tcPr>
            <w:tcW w:w="44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402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县区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人社局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120" w:firstLineChars="4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449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白银市人社局初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审意见: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680" w:firstLineChars="6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/>
    <w:sectPr>
      <w:footerReference r:id="rId3" w:type="default"/>
      <w:pgSz w:w="11906" w:h="16838"/>
      <w:pgMar w:top="1383" w:right="1800" w:bottom="1383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MDI2OTQ5NTQzNzExZThlNzQwM2ZiNjBhMWEzNjQifQ=="/>
  </w:docVars>
  <w:rsids>
    <w:rsidRoot w:val="5A963DAE"/>
    <w:rsid w:val="5A96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2023-03-23T08:21:00Z</dcterms:created>
  <dc:creator>DELL</dc:creator>
  <cp:lastModifiedBy>DELL</cp:lastModifiedBy>
  <dcterms:modified xsi:type="dcterms:W3CDTF">2023-03-23T08:22:06Z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96FA0CF1FC564078B3298559D9EA65A4_11</vt:lpwstr>
  </property>
</Properties>
</file>