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6</w:t>
      </w:r>
    </w:p>
    <w:p>
      <w:pPr>
        <w:rPr>
          <w:rFonts w:ascii="仿宋_GB2312" w:eastAsia="仿宋_GB2312"/>
          <w:sz w:val="32"/>
          <w:szCs w:val="32"/>
        </w:rPr>
      </w:pPr>
    </w:p>
    <w:p>
      <w:pPr>
        <w:spacing w:line="6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白银市被征地农民参保缴费补贴资金</w:t>
      </w:r>
    </w:p>
    <w:p>
      <w:pPr>
        <w:spacing w:line="6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落实情况审核意见</w:t>
      </w:r>
    </w:p>
    <w:p>
      <w:pPr>
        <w:rPr>
          <w:rFonts w:ascii="仿宋_GB2312" w:eastAsia="仿宋_GB2312"/>
          <w:sz w:val="32"/>
          <w:szCs w:val="32"/>
        </w:rPr>
      </w:pP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国土资源（分）局</w:t>
      </w:r>
      <w:r>
        <w:rPr>
          <w:rFonts w:ascii="仿宋_GB2312" w:eastAsia="仿宋_GB2312" w:cs="仿宋_GB2312"/>
          <w:sz w:val="32"/>
          <w:szCs w:val="32"/>
        </w:rPr>
        <w:t xml:space="preserve"> </w:t>
      </w:r>
      <w:r>
        <w:rPr>
          <w:rFonts w:hint="eastAsia" w:ascii="仿宋_GB2312" w:eastAsia="仿宋_GB2312" w:cs="仿宋_GB2312"/>
          <w:sz w:val="32"/>
          <w:szCs w:val="32"/>
        </w:rPr>
        <w:t>：</w:t>
      </w:r>
    </w:p>
    <w:p>
      <w:pPr>
        <w:rPr>
          <w:rFonts w:ascii="仿宋_GB2312" w:eastAsia="仿宋_GB2312"/>
          <w:sz w:val="32"/>
          <w:szCs w:val="32"/>
        </w:rPr>
      </w:pP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单位拟征收</w:t>
      </w:r>
      <w:r>
        <w:rPr>
          <w:rFonts w:ascii="仿宋_GB2312" w:eastAsia="仿宋_GB2312" w:cs="仿宋_GB2312"/>
          <w:sz w:val="32"/>
          <w:szCs w:val="32"/>
        </w:rPr>
        <w:t xml:space="preserve">        </w:t>
      </w:r>
      <w:r>
        <w:rPr>
          <w:rFonts w:hint="eastAsia" w:ascii="仿宋_GB2312" w:eastAsia="仿宋_GB2312" w:cs="仿宋_GB2312"/>
          <w:sz w:val="32"/>
          <w:szCs w:val="32"/>
        </w:rPr>
        <w:t>村土地</w:t>
      </w:r>
      <w:r>
        <w:rPr>
          <w:rFonts w:ascii="仿宋_GB2312" w:eastAsia="仿宋_GB2312" w:cs="仿宋_GB2312"/>
          <w:sz w:val="32"/>
          <w:szCs w:val="32"/>
        </w:rPr>
        <w:t xml:space="preserve">     </w:t>
      </w:r>
      <w:r>
        <w:rPr>
          <w:rFonts w:hint="eastAsia" w:ascii="仿宋_GB2312" w:eastAsia="仿宋_GB2312" w:cs="仿宋_GB2312"/>
          <w:sz w:val="32"/>
          <w:szCs w:val="32"/>
        </w:rPr>
        <w:t>亩，作为</w:t>
      </w:r>
      <w:r>
        <w:rPr>
          <w:rFonts w:ascii="仿宋_GB2312" w:eastAsia="仿宋_GB2312" w:cs="仿宋_GB2312"/>
          <w:sz w:val="32"/>
          <w:szCs w:val="32"/>
        </w:rPr>
        <w:t xml:space="preserve">        </w:t>
      </w:r>
      <w:r>
        <w:rPr>
          <w:rFonts w:hint="eastAsia" w:ascii="仿宋_GB2312" w:eastAsia="仿宋_GB2312" w:cs="仿宋_GB2312"/>
          <w:sz w:val="32"/>
          <w:szCs w:val="32"/>
        </w:rPr>
        <w:t>项目用地，按照《甘肃省人民政府关于印发甘肃省被征地农民参加基本养老保险实施办法的通知》</w:t>
      </w:r>
      <w:r>
        <w:rPr>
          <w:rFonts w:ascii="仿宋_GB2312" w:eastAsia="仿宋_GB2312" w:cs="仿宋_GB2312"/>
          <w:sz w:val="32"/>
          <w:szCs w:val="32"/>
        </w:rPr>
        <w:t>(</w:t>
      </w:r>
      <w:r>
        <w:rPr>
          <w:rFonts w:hint="eastAsia" w:ascii="仿宋_GB2312" w:eastAsia="仿宋_GB2312" w:cs="仿宋_GB2312"/>
          <w:sz w:val="32"/>
          <w:szCs w:val="32"/>
        </w:rPr>
        <w:t>甘政发〔</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18</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文件精神，经测算，需预缴参保缴费补贴资金</w:t>
      </w:r>
      <w:r>
        <w:rPr>
          <w:rFonts w:ascii="仿宋_GB2312" w:eastAsia="仿宋_GB2312" w:cs="仿宋_GB2312"/>
          <w:sz w:val="32"/>
          <w:szCs w:val="32"/>
        </w:rPr>
        <w:t xml:space="preserve">      </w:t>
      </w:r>
      <w:r>
        <w:rPr>
          <w:rFonts w:hint="eastAsia" w:ascii="仿宋_GB2312" w:eastAsia="仿宋_GB2312" w:cs="仿宋_GB2312"/>
          <w:sz w:val="32"/>
          <w:szCs w:val="32"/>
        </w:rPr>
        <w:t>元，已缴入账户。项目用地批准后，我局将按照有关规定将符合参保条件的被征地农民纳入基本养老保险统筹。</w:t>
      </w:r>
    </w:p>
    <w:p>
      <w:pPr>
        <w:rPr>
          <w:rFonts w:ascii="仿宋_GB2312" w:eastAsia="仿宋_GB2312"/>
          <w:sz w:val="32"/>
          <w:szCs w:val="32"/>
        </w:rPr>
      </w:pPr>
      <w:r>
        <w:rPr>
          <w:rFonts w:hint="eastAsia" w:ascii="仿宋_GB2312" w:eastAsia="仿宋_GB2312" w:cs="仿宋_GB2312"/>
          <w:sz w:val="32"/>
          <w:szCs w:val="32"/>
        </w:rPr>
        <w:t>特此说明。</w:t>
      </w:r>
    </w:p>
    <w:p>
      <w:pPr>
        <w:rPr>
          <w:rFonts w:ascii="仿宋_GB2312" w:eastAsia="仿宋_GB2312" w:cs="仿宋_GB2312"/>
          <w:sz w:val="32"/>
          <w:szCs w:val="32"/>
        </w:rPr>
      </w:pPr>
      <w:r>
        <w:rPr>
          <w:rFonts w:ascii="仿宋_GB2312" w:eastAsia="仿宋_GB2312" w:cs="仿宋_GB2312"/>
          <w:sz w:val="32"/>
          <w:szCs w:val="32"/>
        </w:rPr>
        <w:t xml:space="preserve">                     </w:t>
      </w:r>
    </w:p>
    <w:p>
      <w:pPr>
        <w:rPr>
          <w:rFonts w:ascii="仿宋_GB2312" w:eastAsia="仿宋_GB2312" w:cs="仿宋_GB2312"/>
          <w:sz w:val="32"/>
          <w:szCs w:val="32"/>
        </w:rPr>
      </w:pPr>
    </w:p>
    <w:p>
      <w:pPr>
        <w:ind w:firstLine="3200" w:firstLineChars="1000"/>
        <w:rPr>
          <w:rFonts w:ascii="仿宋_GB2312" w:eastAsia="仿宋_GB2312" w:cs="仿宋_GB2312"/>
          <w:sz w:val="32"/>
          <w:szCs w:val="32"/>
        </w:rPr>
      </w:pPr>
      <w:r>
        <w:rPr>
          <w:rFonts w:hint="eastAsia" w:ascii="仿宋_GB2312" w:eastAsia="仿宋_GB2312" w:cs="仿宋_GB2312"/>
          <w:sz w:val="32"/>
          <w:szCs w:val="32"/>
        </w:rPr>
        <w:t>白银市</w:t>
      </w:r>
      <w:r>
        <w:rPr>
          <w:rFonts w:ascii="仿宋_GB2312" w:eastAsia="仿宋_GB2312" w:cs="仿宋_GB2312"/>
          <w:sz w:val="32"/>
          <w:szCs w:val="32"/>
        </w:rPr>
        <w:t xml:space="preserve">                     </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41"/>
    <w:rsid w:val="002C5D41"/>
    <w:rsid w:val="55F0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2022-05-25T07:25:00Z</dcterms:created>
  <dc:creator>DELL</dc:creator>
  <cp:lastModifiedBy>DELL</cp:lastModifiedBy>
  <dcterms:modified xsi:type="dcterms:W3CDTF">2022-05-25T07:26:14Z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